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72" w:rsidRDefault="00777B72" w:rsidP="00777B72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 «Гражданское право»</w:t>
      </w:r>
    </w:p>
    <w:p w:rsidR="00777B72" w:rsidRDefault="00777B72" w:rsidP="00777B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B72" w:rsidRDefault="00777B72" w:rsidP="00777B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Экзаменационный тест</w:t>
      </w:r>
    </w:p>
    <w:p w:rsidR="00777B72" w:rsidRDefault="00777B72" w:rsidP="00777B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7B72" w:rsidRDefault="00777B72" w:rsidP="00777B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077B0B">
        <w:rPr>
          <w:rFonts w:ascii="Times New Roman" w:hAnsi="Times New Roman" w:cs="Times New Roman"/>
          <w:sz w:val="28"/>
          <w:szCs w:val="28"/>
        </w:rPr>
        <w:t>10</w:t>
      </w:r>
    </w:p>
    <w:p w:rsidR="00777B72" w:rsidRDefault="00777B72" w:rsidP="00777B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u w:val="single"/>
        </w:rPr>
      </w:pPr>
    </w:p>
    <w:p w:rsidR="00777B72" w:rsidRDefault="00777B72" w:rsidP="00777B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77B72" w:rsidRDefault="00777B72" w:rsidP="00777B7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777B72" w:rsidRDefault="00777B72" w:rsidP="00777B72">
      <w:pPr>
        <w:pStyle w:val="a3"/>
        <w:rPr>
          <w:rFonts w:ascii="Times New Roman" w:hAnsi="Times New Roman"/>
          <w:sz w:val="24"/>
          <w:szCs w:val="24"/>
        </w:rPr>
      </w:pPr>
    </w:p>
    <w:p w:rsidR="00777B72" w:rsidRDefault="00777B72" w:rsidP="00777B7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77B72" w:rsidRDefault="00777B72" w:rsidP="00777B7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77B72" w:rsidRDefault="00777B72" w:rsidP="00777B7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77B72" w:rsidRDefault="00777B72" w:rsidP="00777B72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AB154C" w:rsidRDefault="00AB154C"/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№1. Гражданское право представляет собой совокупность правовых норм, регулирующих отношения: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2"/>
          <w:iCs/>
          <w:sz w:val="22"/>
          <w:szCs w:val="22"/>
        </w:rPr>
        <w:t>a</w:t>
      </w:r>
      <w:proofErr w:type="spellEnd"/>
      <w:r w:rsidRPr="00C145F2">
        <w:rPr>
          <w:rStyle w:val="c2"/>
          <w:iCs/>
          <w:sz w:val="22"/>
          <w:szCs w:val="22"/>
        </w:rPr>
        <w:t xml:space="preserve">) имущественные и личные неимущественные;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дисциплинарные;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экономические и финансовые;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налоговые.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№2. Имущественные отношения представляют собой: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2"/>
          <w:iCs/>
          <w:sz w:val="22"/>
          <w:szCs w:val="22"/>
        </w:rPr>
        <w:t>a</w:t>
      </w:r>
      <w:proofErr w:type="spellEnd"/>
      <w:r w:rsidRPr="00C145F2">
        <w:rPr>
          <w:rStyle w:val="c2"/>
          <w:iCs/>
          <w:sz w:val="22"/>
          <w:szCs w:val="22"/>
        </w:rPr>
        <w:t xml:space="preserve">) отношение человека к имуществу, вещи;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связь между вещами;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связь между субъектом гражданского права и имуществом;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 xml:space="preserve">г) отношения между субъектами по поводу принадлежности и перехода </w:t>
      </w:r>
      <w:proofErr w:type="spellStart"/>
      <w:r w:rsidRPr="00C145F2">
        <w:rPr>
          <w:rStyle w:val="c1"/>
          <w:sz w:val="22"/>
          <w:szCs w:val="22"/>
        </w:rPr>
        <w:t>имущественых</w:t>
      </w:r>
      <w:proofErr w:type="spellEnd"/>
      <w:r w:rsidRPr="00C145F2">
        <w:rPr>
          <w:rStyle w:val="c1"/>
          <w:sz w:val="22"/>
          <w:szCs w:val="22"/>
        </w:rPr>
        <w:t xml:space="preserve"> благ.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№3. Личные неимущественные отношения, являющиеся предметом гражданского права, характеризуются следующими чертами: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2"/>
          <w:iCs/>
          <w:sz w:val="22"/>
          <w:szCs w:val="22"/>
        </w:rPr>
        <w:t>a</w:t>
      </w:r>
      <w:proofErr w:type="spellEnd"/>
      <w:r w:rsidRPr="00C145F2">
        <w:rPr>
          <w:rStyle w:val="c2"/>
          <w:iCs/>
          <w:sz w:val="22"/>
          <w:szCs w:val="22"/>
        </w:rPr>
        <w:t xml:space="preserve">) возникают по поводу неимущественных благ и неразрывно </w:t>
      </w:r>
      <w:proofErr w:type="gramStart"/>
      <w:r w:rsidRPr="00C145F2">
        <w:rPr>
          <w:rStyle w:val="c2"/>
          <w:iCs/>
          <w:sz w:val="22"/>
          <w:szCs w:val="22"/>
        </w:rPr>
        <w:t>связаны</w:t>
      </w:r>
      <w:proofErr w:type="gramEnd"/>
      <w:r w:rsidRPr="00C145F2">
        <w:rPr>
          <w:rStyle w:val="c2"/>
          <w:iCs/>
          <w:sz w:val="22"/>
          <w:szCs w:val="22"/>
        </w:rPr>
        <w:t xml:space="preserve"> с личностью участвующих в данных правоотношениях;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складываются исключительно между физическими лицами;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складываются между юридическими лицами по поводу нематериальных благ;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возникают по поводу имущественных благ и связаны с личностью участников правоотношения.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№4. К личным неимущественным отношениям, регулируемым гражданским правом, относятся: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1"/>
          <w:sz w:val="22"/>
          <w:szCs w:val="22"/>
        </w:rPr>
        <w:t>a</w:t>
      </w:r>
      <w:proofErr w:type="spellEnd"/>
      <w:r w:rsidRPr="00C145F2">
        <w:rPr>
          <w:rStyle w:val="c1"/>
          <w:sz w:val="22"/>
          <w:szCs w:val="22"/>
        </w:rPr>
        <w:t xml:space="preserve">) только личные неимущественные отношения, связанные с </w:t>
      </w:r>
      <w:proofErr w:type="gramStart"/>
      <w:r w:rsidRPr="00C145F2">
        <w:rPr>
          <w:rStyle w:val="c1"/>
          <w:sz w:val="22"/>
          <w:szCs w:val="22"/>
        </w:rPr>
        <w:t>имущественными</w:t>
      </w:r>
      <w:proofErr w:type="gramEnd"/>
      <w:r w:rsidRPr="00C145F2">
        <w:rPr>
          <w:rStyle w:val="c1"/>
          <w:sz w:val="22"/>
          <w:szCs w:val="22"/>
        </w:rPr>
        <w:t>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 xml:space="preserve">б) только личные неимущественные отношения, не связанные с </w:t>
      </w:r>
      <w:proofErr w:type="gramStart"/>
      <w:r w:rsidRPr="00C145F2">
        <w:rPr>
          <w:rStyle w:val="c1"/>
          <w:sz w:val="22"/>
          <w:szCs w:val="22"/>
        </w:rPr>
        <w:t>имущественными</w:t>
      </w:r>
      <w:proofErr w:type="gramEnd"/>
      <w:r w:rsidRPr="00C145F2">
        <w:rPr>
          <w:rStyle w:val="c1"/>
          <w:sz w:val="22"/>
          <w:szCs w:val="22"/>
        </w:rPr>
        <w:t>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iCs/>
          <w:sz w:val="22"/>
          <w:szCs w:val="22"/>
        </w:rPr>
        <w:t xml:space="preserve">в) личные неимущественные отношения, связанные с </w:t>
      </w:r>
      <w:proofErr w:type="gramStart"/>
      <w:r w:rsidRPr="00C145F2">
        <w:rPr>
          <w:rStyle w:val="c1"/>
          <w:iCs/>
          <w:sz w:val="22"/>
          <w:szCs w:val="22"/>
        </w:rPr>
        <w:t>имущественными</w:t>
      </w:r>
      <w:proofErr w:type="gramEnd"/>
      <w:r w:rsidRPr="00C145F2">
        <w:rPr>
          <w:rStyle w:val="c1"/>
          <w:iCs/>
          <w:sz w:val="22"/>
          <w:szCs w:val="22"/>
        </w:rPr>
        <w:t xml:space="preserve">, и личные неимущественные отношения, не связанные с имущественными. 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№5. По действующему законодательству предпринимательской признается: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2"/>
          <w:iCs/>
          <w:sz w:val="22"/>
          <w:szCs w:val="22"/>
        </w:rPr>
        <w:t>a</w:t>
      </w:r>
      <w:proofErr w:type="spellEnd"/>
      <w:r w:rsidRPr="00C145F2">
        <w:rPr>
          <w:rStyle w:val="c2"/>
          <w:iCs/>
          <w:sz w:val="22"/>
          <w:szCs w:val="22"/>
        </w:rPr>
        <w:t xml:space="preserve">) деятельность, направленная на систематическое извлечение прибыли;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деятельность, направленная на разовое извлечение прибыли;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деятельность, направленная на любое извлечение прибыли, как разовое, так и систематическое;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деятельность, приводящая к получению разовых доходов в качестве побочных заработков.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№6. Метод гражданско-правового регулирования общественных отношений характеризуется такими чертами, как: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2"/>
          <w:iCs/>
          <w:sz w:val="22"/>
          <w:szCs w:val="22"/>
        </w:rPr>
        <w:t>a</w:t>
      </w:r>
      <w:proofErr w:type="spellEnd"/>
      <w:r w:rsidRPr="00C145F2">
        <w:rPr>
          <w:rStyle w:val="c2"/>
          <w:iCs/>
          <w:sz w:val="22"/>
          <w:szCs w:val="22"/>
        </w:rPr>
        <w:t xml:space="preserve">) равенство, автономия воли, имущественная самостоятельность участников;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lastRenderedPageBreak/>
        <w:t>б) равенство, соблюдение интересов другой стороны, имущественная самостоятельность участников;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зависимость прав участников отношений от их материального и социального положения;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отсутствие права на защиту участниками отношений их имущественных интересов.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№7. Принцип равенства участников гражданских правоотношений означает: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1"/>
          <w:sz w:val="22"/>
          <w:szCs w:val="22"/>
        </w:rPr>
        <w:t>a</w:t>
      </w:r>
      <w:proofErr w:type="spellEnd"/>
      <w:r w:rsidRPr="00C145F2">
        <w:rPr>
          <w:rStyle w:val="c1"/>
          <w:sz w:val="22"/>
          <w:szCs w:val="22"/>
        </w:rPr>
        <w:t>) зависимость субъективных гражданских прав у их носителей от их материального и социального положения;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зависимость субъективных гражданских прав у их носителей от организационно-властной зависимости друг от друга;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 xml:space="preserve">в) равные основания возникновения, изменениям и прекращения субъективных гражданских прав у их носителей;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неравные основания и условия ответственности участников правоотношений.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№8. Принцип свободы договора означает: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1"/>
          <w:sz w:val="22"/>
          <w:szCs w:val="22"/>
        </w:rPr>
        <w:t>a</w:t>
      </w:r>
      <w:proofErr w:type="spellEnd"/>
      <w:r w:rsidRPr="00C145F2">
        <w:rPr>
          <w:rStyle w:val="c1"/>
          <w:sz w:val="22"/>
          <w:szCs w:val="22"/>
        </w:rPr>
        <w:t>) право стороны отказаться от договора независимо от согласия на то другой стороны;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право участников договора на выбор партнера и понуждения его к заключению договора;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5"/>
          <w:sz w:val="22"/>
          <w:szCs w:val="22"/>
        </w:rPr>
        <w:t>в</w:t>
      </w:r>
      <w:r w:rsidRPr="00C145F2">
        <w:rPr>
          <w:rStyle w:val="c2"/>
          <w:iCs/>
          <w:sz w:val="22"/>
          <w:szCs w:val="22"/>
        </w:rPr>
        <w:t>) право субъектов на выбор партнера по договору, определение предмета договора и формирование его условий по своему усмотрению.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 xml:space="preserve">№9. Гражданское законодательство Российской Федерации состоит из </w:t>
      </w:r>
      <w:proofErr w:type="gramStart"/>
      <w:r w:rsidRPr="00C145F2">
        <w:rPr>
          <w:rStyle w:val="c6"/>
          <w:b/>
          <w:bCs/>
          <w:sz w:val="22"/>
          <w:szCs w:val="22"/>
        </w:rPr>
        <w:t>регулирующих</w:t>
      </w:r>
      <w:proofErr w:type="gramEnd"/>
      <w:r w:rsidRPr="00C145F2">
        <w:rPr>
          <w:rStyle w:val="c6"/>
          <w:b/>
          <w:bCs/>
          <w:sz w:val="22"/>
          <w:szCs w:val="22"/>
        </w:rPr>
        <w:t xml:space="preserve"> имущественные и личные неимущественные отношения: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1"/>
          <w:sz w:val="22"/>
          <w:szCs w:val="22"/>
        </w:rPr>
        <w:t>a</w:t>
      </w:r>
      <w:proofErr w:type="spellEnd"/>
      <w:r w:rsidRPr="00C145F2">
        <w:rPr>
          <w:rStyle w:val="c1"/>
          <w:sz w:val="22"/>
          <w:szCs w:val="22"/>
        </w:rPr>
        <w:t>) Гражданского кодекса Российской Федерации и Семейного кодекса Российской Федерации;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Гражданского кодекса Российской Федерации и Гражданского процессуального кодекса Российской Федерации;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Гражданского кодекса Российской Федерации, Семейного кодекса Российской Федерации и Трудового кодекса Российской Федерации;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 xml:space="preserve">г) Гражданского кодекса Российской Федерации и принятых в соответствии с ним федеральных законов. 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№10. Нормы гражданского права, содержащиеся в федеральных законах и подзаконных нормативных актах, должны соответствовать</w:t>
      </w:r>
      <w:r w:rsidRPr="00C145F2">
        <w:rPr>
          <w:rStyle w:val="c4"/>
          <w:iCs/>
          <w:sz w:val="22"/>
          <w:szCs w:val="22"/>
        </w:rPr>
        <w:t>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1"/>
          <w:sz w:val="22"/>
          <w:szCs w:val="22"/>
        </w:rPr>
        <w:t>a</w:t>
      </w:r>
      <w:proofErr w:type="spellEnd"/>
      <w:r w:rsidRPr="00C145F2">
        <w:rPr>
          <w:rStyle w:val="c1"/>
          <w:sz w:val="22"/>
          <w:szCs w:val="22"/>
        </w:rPr>
        <w:t>) Гражданскому кодексу Российской Федерации и Семейному кодексу Российской Федерации;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Гражданскому кодексу Российской Федерации и Гражданскому процессуальному кодексу Российской Федерации;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 xml:space="preserve">в) Гражданскому кодексу Российской Федерации;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другим федеральным законам, принятым ранее.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№11. По общему правилу действие закона распространяется на отношения: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2"/>
          <w:iCs/>
          <w:sz w:val="22"/>
          <w:szCs w:val="22"/>
        </w:rPr>
        <w:t>a</w:t>
      </w:r>
      <w:proofErr w:type="spellEnd"/>
      <w:r w:rsidRPr="00C145F2">
        <w:rPr>
          <w:rStyle w:val="c2"/>
          <w:iCs/>
          <w:sz w:val="22"/>
          <w:szCs w:val="22"/>
        </w:rPr>
        <w:t xml:space="preserve">) возникающие после введения его в действие;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возникающие после введения его в действие при обязательном согласии сторон;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gramStart"/>
      <w:r w:rsidRPr="00C145F2">
        <w:rPr>
          <w:rStyle w:val="c1"/>
          <w:sz w:val="22"/>
          <w:szCs w:val="22"/>
        </w:rPr>
        <w:t>в) возникшие до введения его в действие по соглашению сторон;</w:t>
      </w:r>
      <w:proofErr w:type="gramEnd"/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gramStart"/>
      <w:r w:rsidRPr="00C145F2">
        <w:rPr>
          <w:rStyle w:val="c1"/>
          <w:sz w:val="22"/>
          <w:szCs w:val="22"/>
        </w:rPr>
        <w:t>г) возникшие до введения его в действие по требованию одной из сторон</w:t>
      </w:r>
      <w:proofErr w:type="gramEnd"/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№12. Обычаем делового оборота согласно действующему российскому законодательству является: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proofErr w:type="spellStart"/>
      <w:r w:rsidRPr="00C145F2">
        <w:rPr>
          <w:rStyle w:val="c1"/>
          <w:sz w:val="22"/>
          <w:szCs w:val="22"/>
        </w:rPr>
        <w:t>a</w:t>
      </w:r>
      <w:proofErr w:type="spellEnd"/>
      <w:r w:rsidRPr="00C145F2">
        <w:rPr>
          <w:rStyle w:val="c1"/>
          <w:sz w:val="22"/>
          <w:szCs w:val="22"/>
        </w:rPr>
        <w:t>) правило поведения, установленное монополистом к какой-либо сфере предпринимательской деятельности;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 xml:space="preserve">б) сложившееся и широко применяемое в какой-либо области предпринимательской деятельности правило поведения, не предусмотренное законодательством;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любое правило, обладающее признаками делового обыкновения.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№13. Субъективные права и обязанности сторон составляют: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а) предмет правоотношения;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объект правоотношения;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>в) содержание правоотношения;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условия правоотношения.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lastRenderedPageBreak/>
        <w:t>№14. Сторонами правоотношения могут быть: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а) граждане и юридические лица;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>б) любые субъекты права;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любые субъекты права, обладающие полной дееспособностью;</w:t>
      </w:r>
    </w:p>
    <w:p w:rsidR="00336737" w:rsidRPr="00C145F2" w:rsidRDefault="00336737" w:rsidP="00336737">
      <w:pPr>
        <w:pStyle w:val="c8"/>
        <w:shd w:val="clear" w:color="auto" w:fill="FFFFFF"/>
        <w:spacing w:before="0" w:beforeAutospacing="0" w:after="0" w:afterAutospacing="0"/>
        <w:ind w:right="-4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любые субъекты права, за исключением граждан в возрасте до 6 лет.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№15. Вставьте необходимое: Гражданское право регулирует имущественные, ____ личные неимущественные правоотношения.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>а) а не;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а также в случаях, специально предусмотренных законом;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 xml:space="preserve">в) а также </w:t>
      </w:r>
      <w:proofErr w:type="gramStart"/>
      <w:r w:rsidRPr="00C145F2">
        <w:rPr>
          <w:rStyle w:val="c1"/>
          <w:sz w:val="22"/>
          <w:szCs w:val="22"/>
        </w:rPr>
        <w:t>подобные</w:t>
      </w:r>
      <w:proofErr w:type="gramEnd"/>
      <w:r w:rsidRPr="00C145F2">
        <w:rPr>
          <w:rStyle w:val="c1"/>
          <w:sz w:val="22"/>
          <w:szCs w:val="22"/>
        </w:rPr>
        <w:t xml:space="preserve"> им;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 xml:space="preserve">г) а также </w:t>
      </w:r>
      <w:proofErr w:type="gramStart"/>
      <w:r w:rsidRPr="00C145F2">
        <w:rPr>
          <w:rStyle w:val="c1"/>
          <w:sz w:val="22"/>
          <w:szCs w:val="22"/>
        </w:rPr>
        <w:t>связанные</w:t>
      </w:r>
      <w:proofErr w:type="gramEnd"/>
      <w:r w:rsidRPr="00C145F2">
        <w:rPr>
          <w:rStyle w:val="c1"/>
          <w:sz w:val="22"/>
          <w:szCs w:val="22"/>
        </w:rPr>
        <w:t xml:space="preserve"> с ними.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№16. Правоотношение собственности является: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а) абсолютным;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относительным;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>в) обязательственным;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личным неимущественным правоотношением.</w:t>
      </w:r>
    </w:p>
    <w:p w:rsidR="00C145F2" w:rsidRDefault="00C145F2" w:rsidP="00336737">
      <w:pPr>
        <w:pStyle w:val="c8"/>
        <w:shd w:val="clear" w:color="auto" w:fill="FFFFFF"/>
        <w:spacing w:before="0" w:beforeAutospacing="0" w:after="0" w:afterAutospacing="0"/>
        <w:ind w:right="-4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8"/>
        <w:shd w:val="clear" w:color="auto" w:fill="FFFFFF"/>
        <w:spacing w:before="0" w:beforeAutospacing="0" w:after="0" w:afterAutospacing="0"/>
        <w:ind w:right="-4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№17. Правоспособность гражданина это способность: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 xml:space="preserve">а) иметь гражданские права и нести обязанности;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своими действиями приобретать гражданские права и обязанности;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иметь имущество на праве собственности;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совершать любые не противоречащие закону сделки и участвовать в обязательствах; избирать место жительства.</w:t>
      </w:r>
    </w:p>
    <w:p w:rsidR="00C145F2" w:rsidRDefault="00C145F2" w:rsidP="00336737">
      <w:pPr>
        <w:pStyle w:val="c8"/>
        <w:shd w:val="clear" w:color="auto" w:fill="FFFFFF"/>
        <w:spacing w:before="0" w:beforeAutospacing="0" w:after="0" w:afterAutospacing="0"/>
        <w:ind w:right="-4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8"/>
        <w:shd w:val="clear" w:color="auto" w:fill="FFFFFF"/>
        <w:spacing w:before="0" w:beforeAutospacing="0" w:after="0" w:afterAutospacing="0"/>
        <w:ind w:right="-4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№18. Дееспособность гражданина это способность: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а) быть субъектом гражданских правоотношений;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приобретать права и обязанности;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 xml:space="preserve">в) своими действиями приобретать гражданские права и обязанности;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быть стороной гражданско-правового договора.</w:t>
      </w:r>
    </w:p>
    <w:p w:rsidR="00C145F2" w:rsidRDefault="00C145F2" w:rsidP="00336737">
      <w:pPr>
        <w:pStyle w:val="c8"/>
        <w:shd w:val="clear" w:color="auto" w:fill="FFFFFF"/>
        <w:spacing w:before="0" w:beforeAutospacing="0" w:after="0" w:afterAutospacing="0"/>
        <w:ind w:right="-4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8"/>
        <w:shd w:val="clear" w:color="auto" w:fill="FFFFFF"/>
        <w:spacing w:before="0" w:beforeAutospacing="0" w:after="0" w:afterAutospacing="0"/>
        <w:ind w:right="-4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№19. Дееспособность гражданина возникает в полном объеме: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а) с 14 лет;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с 18 лет;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>в) по общему правилу с 18 лет;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г) с 18 лет или ранее, в случае наличия заработка или стипендии.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№20. Одинокий гражданин, злоупотребляющий алкоголем: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 xml:space="preserve">а) может быть </w:t>
      </w:r>
      <w:proofErr w:type="gramStart"/>
      <w:r w:rsidRPr="00C145F2">
        <w:rPr>
          <w:rStyle w:val="c1"/>
          <w:sz w:val="22"/>
          <w:szCs w:val="22"/>
        </w:rPr>
        <w:t>признан</w:t>
      </w:r>
      <w:proofErr w:type="gramEnd"/>
      <w:r w:rsidRPr="00C145F2">
        <w:rPr>
          <w:rStyle w:val="c1"/>
          <w:sz w:val="22"/>
          <w:szCs w:val="22"/>
        </w:rPr>
        <w:t xml:space="preserve"> ограниченно дееспособным;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 xml:space="preserve">б) может быть </w:t>
      </w:r>
      <w:proofErr w:type="gramStart"/>
      <w:r w:rsidRPr="00C145F2">
        <w:rPr>
          <w:rStyle w:val="c1"/>
          <w:sz w:val="22"/>
          <w:szCs w:val="22"/>
        </w:rPr>
        <w:t>признан</w:t>
      </w:r>
      <w:proofErr w:type="gramEnd"/>
      <w:r w:rsidRPr="00C145F2">
        <w:rPr>
          <w:rStyle w:val="c1"/>
          <w:sz w:val="22"/>
          <w:szCs w:val="22"/>
        </w:rPr>
        <w:t xml:space="preserve"> лишенным дееспособности;</w:t>
      </w:r>
    </w:p>
    <w:p w:rsidR="0091429B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1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 xml:space="preserve">в) не может быть </w:t>
      </w:r>
      <w:proofErr w:type="gramStart"/>
      <w:r w:rsidRPr="00C145F2">
        <w:rPr>
          <w:rStyle w:val="c2"/>
          <w:iCs/>
          <w:sz w:val="22"/>
          <w:szCs w:val="22"/>
        </w:rPr>
        <w:t>признан</w:t>
      </w:r>
      <w:proofErr w:type="gramEnd"/>
      <w:r w:rsidRPr="00C145F2">
        <w:rPr>
          <w:rStyle w:val="c2"/>
          <w:iCs/>
          <w:sz w:val="22"/>
          <w:szCs w:val="22"/>
        </w:rPr>
        <w:t xml:space="preserve"> ограниченно дееспособным; </w:t>
      </w:r>
      <w:r w:rsidR="0091429B" w:rsidRPr="00C145F2">
        <w:rPr>
          <w:rStyle w:val="c1"/>
          <w:sz w:val="22"/>
          <w:szCs w:val="22"/>
        </w:rPr>
        <w:t xml:space="preserve"> </w:t>
      </w:r>
    </w:p>
    <w:p w:rsidR="00336737" w:rsidRPr="0091429B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iCs/>
          <w:sz w:val="22"/>
          <w:szCs w:val="22"/>
        </w:rPr>
      </w:pPr>
      <w:r w:rsidRPr="00C145F2">
        <w:rPr>
          <w:rStyle w:val="c1"/>
          <w:sz w:val="22"/>
          <w:szCs w:val="22"/>
        </w:rPr>
        <w:t xml:space="preserve">г) может быть </w:t>
      </w:r>
      <w:proofErr w:type="gramStart"/>
      <w:r w:rsidRPr="00C145F2">
        <w:rPr>
          <w:rStyle w:val="c1"/>
          <w:sz w:val="22"/>
          <w:szCs w:val="22"/>
        </w:rPr>
        <w:t>лишен</w:t>
      </w:r>
      <w:proofErr w:type="gramEnd"/>
      <w:r w:rsidRPr="00C145F2">
        <w:rPr>
          <w:rStyle w:val="c1"/>
          <w:sz w:val="22"/>
          <w:szCs w:val="22"/>
        </w:rPr>
        <w:t xml:space="preserve"> дееспособности главным врачом специального медицинского учреждения.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№21. Какую правоспособность имеют юридические лица?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а) все юридические лица обладают специальной (целевой) правоспособностью;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>б) все юридические лица (за исключением учреждений и казенных предприятий) обладают общей правоспособностью;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коммерческие организации (за исключением унитарных предприятий и иных организаций, прямо указанных в законе) имеют универсальную правоспособность, некоммерческие организации обладают специальной правоспособностью.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№22. Юридическое лицо действующим законодательством определено как: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 xml:space="preserve">а) организация, осуществляющая предпринимательскую деятельность и отвечающая по всем своим обязательствам, принадлежащим ей на праве собственности имуществом, которая может от своего имени приобретать и осуществлять имущественные и личные неимущественные права, </w:t>
      </w:r>
      <w:proofErr w:type="gramStart"/>
      <w:r w:rsidRPr="00C145F2">
        <w:rPr>
          <w:rStyle w:val="c1"/>
          <w:sz w:val="22"/>
          <w:szCs w:val="22"/>
        </w:rPr>
        <w:t>нести обязанности</w:t>
      </w:r>
      <w:proofErr w:type="gramEnd"/>
      <w:r w:rsidRPr="00C145F2">
        <w:rPr>
          <w:rStyle w:val="c1"/>
          <w:sz w:val="22"/>
          <w:szCs w:val="22"/>
        </w:rPr>
        <w:t>, быть истцом и ответчиком в суде;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lastRenderedPageBreak/>
        <w:t xml:space="preserve">б)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</w:t>
      </w:r>
      <w:proofErr w:type="gramStart"/>
      <w:r w:rsidRPr="00C145F2">
        <w:rPr>
          <w:rStyle w:val="c2"/>
          <w:iCs/>
          <w:sz w:val="22"/>
          <w:szCs w:val="22"/>
        </w:rPr>
        <w:t>нести обязанности</w:t>
      </w:r>
      <w:proofErr w:type="gramEnd"/>
      <w:r w:rsidRPr="00C145F2">
        <w:rPr>
          <w:rStyle w:val="c2"/>
          <w:iCs/>
          <w:sz w:val="22"/>
          <w:szCs w:val="22"/>
        </w:rPr>
        <w:t xml:space="preserve">, быть истцом и ответчиком в суде;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 xml:space="preserve">в) объединение физических лиц, основанное на их имущественном или трудовом участии, которое может от своего имени приобретать и осуществлять имущественные права, </w:t>
      </w:r>
      <w:proofErr w:type="gramStart"/>
      <w:r w:rsidRPr="00C145F2">
        <w:rPr>
          <w:rStyle w:val="c1"/>
          <w:sz w:val="22"/>
          <w:szCs w:val="22"/>
        </w:rPr>
        <w:t>нести обязанности</w:t>
      </w:r>
      <w:proofErr w:type="gramEnd"/>
      <w:r w:rsidRPr="00C145F2">
        <w:rPr>
          <w:rStyle w:val="c1"/>
          <w:sz w:val="22"/>
          <w:szCs w:val="22"/>
        </w:rPr>
        <w:t>, быть истцом и ответчиком в суде.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№23. С какого момента прекращается правоспособность юридического лица?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а) с момента принятия учредителями решения о ликвидации юридического лица;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с момента завершения расчетов со всеми кредиторами и утверждения ликвидационного баланса;</w:t>
      </w:r>
    </w:p>
    <w:p w:rsid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>в) с момента внесения записи об исключении юридического лица из государственного реестра</w:t>
      </w:r>
      <w:r w:rsidR="00740323">
        <w:rPr>
          <w:rStyle w:val="c6"/>
          <w:b/>
          <w:bCs/>
          <w:sz w:val="22"/>
          <w:szCs w:val="22"/>
        </w:rPr>
        <w:t xml:space="preserve"> </w:t>
      </w:r>
    </w:p>
    <w:p w:rsidR="00740323" w:rsidRDefault="00740323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№24. В чем отличие реорганизации от ликвидации юридического лица?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>а) реорганизация юридического лица не является прекращением его деятельности, ликвидация всегда связана с прекращением деятельности;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реорганизация является прекращением деятельности юридического лица с передачей прав и обязанностей в порядке правопреемства, при ликвидации такой передачи прав и обязанностей не происходит;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реорганизация является изменением формы собственности юридического лица, ликвидация является прекращением деятельности юридического лица.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№25. В каких организационно-правовых формах могут создаваться коммерческие организации?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 xml:space="preserve">а) в форме хозяйственных товариществ и обществ, производственных кооперативов, государственных и муниципальных унитарных предприятий; 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в форме хозяйственных товариществ и обществ, производственных кооперативов, государственных и муниципальных унитарных предприятий, а также в формах, предусмотренных иными федеральными законами об отдельных видах коммерческих организаций;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в) в форме хозяйственных товариществ и обществ, производственных кооперативов, государственных и муниципальных унитарных предприятий, а также в формах, предусмотренных учредителями при создании коммерческой организации.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№26. Могут ли некоммерческие организации заниматься предпринимательской деятельностью?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а) нет, не могут, так как это некоммерческие организации;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да, могут, если право на занятие предпринимательской деятельностью закреплено в учредительных документах некоммерческой организации наряду с основными видами деятельности;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 xml:space="preserve">в) некоммерческие организации могут осуществлять предпринимательскую деятельность, указанную в их учредительных документах, и если она служит достижению целей, ради которых созданы коммерческие организации, и соответствует этим целям. </w:t>
      </w:r>
    </w:p>
    <w:p w:rsidR="00C145F2" w:rsidRDefault="00C145F2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Style w:val="c6"/>
          <w:b/>
          <w:bCs/>
          <w:sz w:val="22"/>
          <w:szCs w:val="22"/>
        </w:rPr>
      </w:pP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6"/>
          <w:b/>
          <w:bCs/>
          <w:sz w:val="22"/>
          <w:szCs w:val="22"/>
        </w:rPr>
        <w:t>№27. Правоспособность юридического лица прекращается с момента: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а) принятия учредителями решения о ликвидации юридического лица;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1"/>
          <w:sz w:val="22"/>
          <w:szCs w:val="22"/>
        </w:rPr>
        <w:t>б) завершения расчетов со всеми кредиторами и утверждения ликвидационного баланса;</w:t>
      </w:r>
    </w:p>
    <w:p w:rsidR="00336737" w:rsidRPr="00C145F2" w:rsidRDefault="00336737" w:rsidP="00336737">
      <w:pPr>
        <w:pStyle w:val="c0"/>
        <w:shd w:val="clear" w:color="auto" w:fill="FFFFFF"/>
        <w:spacing w:before="0" w:beforeAutospacing="0" w:after="0" w:afterAutospacing="0"/>
        <w:ind w:right="-4"/>
        <w:jc w:val="both"/>
        <w:rPr>
          <w:rFonts w:ascii="Calibri" w:hAnsi="Calibri" w:cs="Calibri"/>
          <w:sz w:val="22"/>
          <w:szCs w:val="22"/>
        </w:rPr>
      </w:pPr>
      <w:r w:rsidRPr="00C145F2">
        <w:rPr>
          <w:rStyle w:val="c2"/>
          <w:iCs/>
          <w:sz w:val="22"/>
          <w:szCs w:val="22"/>
        </w:rPr>
        <w:t>в) внесения записи в государственный реестр об исключении из него юридического лица.</w:t>
      </w:r>
      <w:r w:rsidRPr="00C145F2">
        <w:rPr>
          <w:rStyle w:val="c2"/>
          <w:b/>
          <w:bCs/>
          <w:iCs/>
          <w:sz w:val="22"/>
          <w:szCs w:val="22"/>
        </w:rPr>
        <w:t> </w:t>
      </w:r>
    </w:p>
    <w:p w:rsidR="00336737" w:rsidRDefault="00336737"/>
    <w:p w:rsidR="005E0B81" w:rsidRDefault="005E0B81"/>
    <w:sectPr w:rsidR="005E0B81" w:rsidSect="00AB1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6737"/>
    <w:rsid w:val="00077B0B"/>
    <w:rsid w:val="0016163B"/>
    <w:rsid w:val="00336737"/>
    <w:rsid w:val="00383F31"/>
    <w:rsid w:val="005E0B81"/>
    <w:rsid w:val="006D6717"/>
    <w:rsid w:val="00740323"/>
    <w:rsid w:val="00777B72"/>
    <w:rsid w:val="0091429B"/>
    <w:rsid w:val="00AB154C"/>
    <w:rsid w:val="00C145F2"/>
    <w:rsid w:val="00CB7E77"/>
    <w:rsid w:val="00D56EAA"/>
    <w:rsid w:val="00EB5058"/>
    <w:rsid w:val="00F5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336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36737"/>
  </w:style>
  <w:style w:type="paragraph" w:customStyle="1" w:styleId="c0">
    <w:name w:val="c0"/>
    <w:basedOn w:val="a"/>
    <w:rsid w:val="00336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36737"/>
  </w:style>
  <w:style w:type="character" w:customStyle="1" w:styleId="c1">
    <w:name w:val="c1"/>
    <w:basedOn w:val="a0"/>
    <w:rsid w:val="00336737"/>
  </w:style>
  <w:style w:type="character" w:customStyle="1" w:styleId="c5">
    <w:name w:val="c5"/>
    <w:basedOn w:val="a0"/>
    <w:rsid w:val="00336737"/>
  </w:style>
  <w:style w:type="character" w:customStyle="1" w:styleId="c4">
    <w:name w:val="c4"/>
    <w:basedOn w:val="a0"/>
    <w:rsid w:val="00336737"/>
  </w:style>
  <w:style w:type="paragraph" w:styleId="a3">
    <w:name w:val="No Spacing"/>
    <w:uiPriority w:val="1"/>
    <w:qFormat/>
    <w:rsid w:val="00EB50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5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Ivan</cp:lastModifiedBy>
  <cp:revision>13</cp:revision>
  <dcterms:created xsi:type="dcterms:W3CDTF">2019-10-10T15:59:00Z</dcterms:created>
  <dcterms:modified xsi:type="dcterms:W3CDTF">2024-08-01T13:19:00Z</dcterms:modified>
</cp:coreProperties>
</file>